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0F8237" w14:textId="63F90D60" w:rsidR="00770FA9" w:rsidRPr="00770FA9" w:rsidRDefault="00770FA9" w:rsidP="00770FA9">
      <w:pPr>
        <w:rPr>
          <w:rFonts w:ascii="Aptos" w:hAnsi="Aptos"/>
          <w:b/>
          <w:bCs/>
          <w:lang w:val="fr-CH"/>
        </w:rPr>
      </w:pPr>
      <w:r w:rsidRPr="00770FA9">
        <w:rPr>
          <w:rFonts w:ascii="Aptos" w:hAnsi="Aptos"/>
          <w:b/>
          <w:bCs/>
          <w:lang w:val="fr-CH"/>
        </w:rPr>
        <w:t xml:space="preserve">RÈGLEMENT DES JEUX-CONCOURS GRIDDY PICKS – TOUR DE ROMANDIE </w:t>
      </w:r>
    </w:p>
    <w:p w14:paraId="0A034A68" w14:textId="77777777" w:rsidR="00770FA9" w:rsidRPr="00770FA9" w:rsidRDefault="00770FA9" w:rsidP="00770FA9">
      <w:pPr>
        <w:rPr>
          <w:rFonts w:ascii="Aptos" w:hAnsi="Aptos"/>
          <w:lang w:val="fr-CH"/>
        </w:rPr>
      </w:pPr>
    </w:p>
    <w:p w14:paraId="3B4A23C4" w14:textId="77777777" w:rsidR="00770FA9" w:rsidRPr="00770FA9" w:rsidRDefault="00770FA9" w:rsidP="00770FA9">
      <w:pPr>
        <w:rPr>
          <w:rFonts w:ascii="Aptos" w:hAnsi="Aptos"/>
          <w:b/>
          <w:bCs/>
          <w:lang w:val="fr-CH"/>
        </w:rPr>
      </w:pPr>
      <w:r w:rsidRPr="00770FA9">
        <w:rPr>
          <w:rFonts w:ascii="Aptos" w:hAnsi="Aptos"/>
          <w:b/>
          <w:bCs/>
          <w:lang w:val="fr-CH"/>
        </w:rPr>
        <w:t>1. GÉNÉRALITÉS ET ORGANISATION</w:t>
      </w:r>
    </w:p>
    <w:p w14:paraId="264AE195" w14:textId="77777777" w:rsidR="00770FA9" w:rsidRPr="00770FA9" w:rsidRDefault="00770FA9" w:rsidP="00770FA9">
      <w:pPr>
        <w:rPr>
          <w:rFonts w:ascii="Aptos" w:hAnsi="Aptos"/>
          <w:lang w:val="fr-CH"/>
        </w:rPr>
      </w:pPr>
    </w:p>
    <w:p w14:paraId="21BCE0A1" w14:textId="77777777" w:rsidR="00770FA9" w:rsidRPr="00770FA9" w:rsidRDefault="00770FA9" w:rsidP="00770FA9">
      <w:pPr>
        <w:rPr>
          <w:rFonts w:ascii="Aptos" w:hAnsi="Aptos"/>
          <w:lang w:val="fr-CH"/>
        </w:rPr>
      </w:pPr>
      <w:r w:rsidRPr="00770FA9">
        <w:rPr>
          <w:rFonts w:ascii="Aptos" w:hAnsi="Aptos"/>
          <w:lang w:val="fr-CH"/>
        </w:rPr>
        <w:t>L’utilisation du genre masculin vise également le féminin.</w:t>
      </w:r>
    </w:p>
    <w:p w14:paraId="66024F9C" w14:textId="4442CDE7" w:rsidR="00770FA9" w:rsidRPr="00770FA9" w:rsidRDefault="00770FA9" w:rsidP="00770FA9">
      <w:pPr>
        <w:rPr>
          <w:rFonts w:ascii="Aptos" w:hAnsi="Aptos"/>
          <w:lang w:val="fr-CH"/>
        </w:rPr>
      </w:pPr>
      <w:r w:rsidRPr="00770FA9">
        <w:rPr>
          <w:rFonts w:ascii="Aptos" w:hAnsi="Aptos"/>
          <w:lang w:val="fr-CH"/>
        </w:rPr>
        <w:t xml:space="preserve">La société </w:t>
      </w:r>
      <w:r w:rsidRPr="00770FA9">
        <w:rPr>
          <w:rFonts w:ascii="Aptos" w:hAnsi="Aptos"/>
          <w:b/>
          <w:bCs/>
          <w:lang w:val="fr-CH"/>
        </w:rPr>
        <w:t>C’mon Corporations SàRL</w:t>
      </w:r>
      <w:r w:rsidRPr="00770FA9">
        <w:rPr>
          <w:rFonts w:ascii="Aptos" w:hAnsi="Aptos"/>
          <w:lang w:val="fr-CH"/>
        </w:rPr>
        <w:t xml:space="preserve">, domiciliée à Rue </w:t>
      </w:r>
      <w:r>
        <w:rPr>
          <w:rFonts w:ascii="Aptos" w:hAnsi="Aptos"/>
          <w:lang w:val="fr-CH"/>
        </w:rPr>
        <w:t>du Commerce 17</w:t>
      </w:r>
      <w:r w:rsidRPr="00770FA9">
        <w:rPr>
          <w:rFonts w:ascii="Aptos" w:hAnsi="Aptos"/>
          <w:lang w:val="fr-CH"/>
        </w:rPr>
        <w:t>, 2300 La Chaux-de-Fonds (ci-après désignée l’«</w:t>
      </w:r>
      <w:r w:rsidRPr="00770FA9">
        <w:rPr>
          <w:rFonts w:ascii="Arial" w:hAnsi="Arial" w:cs="Arial"/>
          <w:lang w:val="fr-CH"/>
        </w:rPr>
        <w:t> </w:t>
      </w:r>
      <w:r w:rsidRPr="00770FA9">
        <w:rPr>
          <w:rFonts w:ascii="Aptos" w:hAnsi="Aptos"/>
          <w:lang w:val="fr-CH"/>
        </w:rPr>
        <w:t>Organisateur</w:t>
      </w:r>
      <w:r w:rsidRPr="00770FA9">
        <w:rPr>
          <w:rFonts w:ascii="Arial" w:hAnsi="Arial" w:cs="Arial"/>
          <w:lang w:val="fr-CH"/>
        </w:rPr>
        <w:t> </w:t>
      </w:r>
      <w:r w:rsidRPr="00770FA9">
        <w:rPr>
          <w:rFonts w:ascii="Aptos" w:hAnsi="Aptos"/>
          <w:lang w:val="fr-CH"/>
        </w:rPr>
        <w:t xml:space="preserve">»), organise des jeux-concours gratuits et sans obligation d’achat via sa </w:t>
      </w:r>
      <w:r w:rsidRPr="00770FA9">
        <w:rPr>
          <w:rFonts w:ascii="Aptos" w:hAnsi="Aptos"/>
          <w:b/>
          <w:bCs/>
          <w:lang w:val="fr-CH"/>
        </w:rPr>
        <w:t>marque Griddy Picks</w:t>
      </w:r>
      <w:r w:rsidRPr="00770FA9">
        <w:rPr>
          <w:rFonts w:ascii="Aptos" w:hAnsi="Aptos"/>
          <w:lang w:val="fr-CH"/>
        </w:rPr>
        <w:t xml:space="preserve">, en lien avec des événements sportifs, notamment le </w:t>
      </w:r>
      <w:r w:rsidRPr="00770FA9">
        <w:rPr>
          <w:rFonts w:ascii="Aptos" w:hAnsi="Aptos"/>
          <w:b/>
          <w:bCs/>
          <w:lang w:val="fr-CH"/>
        </w:rPr>
        <w:t xml:space="preserve">Tour de Romandie </w:t>
      </w:r>
      <w:r w:rsidR="005D7CC0">
        <w:rPr>
          <w:rFonts w:ascii="Aptos" w:hAnsi="Aptos"/>
          <w:b/>
          <w:bCs/>
          <w:lang w:val="fr-CH"/>
        </w:rPr>
        <w:t>2026</w:t>
      </w:r>
      <w:r w:rsidRPr="00770FA9">
        <w:rPr>
          <w:rFonts w:ascii="Aptos" w:hAnsi="Aptos"/>
          <w:lang w:val="fr-CH"/>
        </w:rPr>
        <w:t>.</w:t>
      </w:r>
    </w:p>
    <w:p w14:paraId="01B50CAF" w14:textId="77777777" w:rsidR="00770FA9" w:rsidRPr="00770FA9" w:rsidRDefault="00770FA9" w:rsidP="00770FA9">
      <w:pPr>
        <w:rPr>
          <w:rFonts w:ascii="Aptos" w:hAnsi="Aptos"/>
          <w:lang w:val="fr-CH"/>
        </w:rPr>
      </w:pPr>
    </w:p>
    <w:p w14:paraId="19B45677" w14:textId="77777777" w:rsidR="00770FA9" w:rsidRPr="00770FA9" w:rsidRDefault="00770FA9" w:rsidP="00770FA9">
      <w:pPr>
        <w:rPr>
          <w:rFonts w:ascii="Aptos" w:hAnsi="Aptos"/>
          <w:lang w:val="fr-CH"/>
        </w:rPr>
      </w:pPr>
      <w:r w:rsidRPr="00770FA9">
        <w:rPr>
          <w:rFonts w:ascii="Aptos" w:hAnsi="Aptos"/>
          <w:lang w:val="fr-CH"/>
        </w:rPr>
        <w:t>Tout jeu-concours est régi par le présent règlement (le «</w:t>
      </w:r>
      <w:r w:rsidRPr="00770FA9">
        <w:rPr>
          <w:rFonts w:ascii="Arial" w:hAnsi="Arial" w:cs="Arial"/>
          <w:lang w:val="fr-CH"/>
        </w:rPr>
        <w:t> </w:t>
      </w:r>
      <w:r w:rsidRPr="00770FA9">
        <w:rPr>
          <w:rFonts w:ascii="Aptos" w:hAnsi="Aptos"/>
          <w:lang w:val="fr-CH"/>
        </w:rPr>
        <w:t>Règlement</w:t>
      </w:r>
      <w:r w:rsidRPr="00770FA9">
        <w:rPr>
          <w:rFonts w:ascii="Arial" w:hAnsi="Arial" w:cs="Arial"/>
          <w:lang w:val="fr-CH"/>
        </w:rPr>
        <w:t> </w:t>
      </w:r>
      <w:r w:rsidRPr="00770FA9">
        <w:rPr>
          <w:rFonts w:ascii="Aptos" w:hAnsi="Aptos"/>
          <w:lang w:val="fr-CH"/>
        </w:rPr>
        <w:t>»), applicable à toute participation via les plateformes de Griddy Picks (site web, réseaux sociaux, newsletters, etc.).</w:t>
      </w:r>
    </w:p>
    <w:p w14:paraId="3665D240" w14:textId="1D3BCE5F" w:rsidR="00770FA9" w:rsidRPr="00770FA9" w:rsidRDefault="00770FA9" w:rsidP="00770FA9">
      <w:pPr>
        <w:rPr>
          <w:rFonts w:ascii="Aptos" w:hAnsi="Aptos"/>
          <w:lang w:val="fr-CH"/>
        </w:rPr>
      </w:pPr>
    </w:p>
    <w:p w14:paraId="7B3FA282" w14:textId="77777777" w:rsidR="00770FA9" w:rsidRPr="00770FA9" w:rsidRDefault="00770FA9" w:rsidP="00770FA9">
      <w:pPr>
        <w:rPr>
          <w:rFonts w:ascii="Aptos" w:hAnsi="Aptos"/>
          <w:b/>
          <w:bCs/>
          <w:lang w:val="fr-CH"/>
        </w:rPr>
      </w:pPr>
      <w:r w:rsidRPr="00770FA9">
        <w:rPr>
          <w:rFonts w:ascii="Aptos" w:hAnsi="Aptos"/>
          <w:b/>
          <w:bCs/>
          <w:lang w:val="fr-CH"/>
        </w:rPr>
        <w:t>2. CONDITIONS DE PARTICIPATION</w:t>
      </w:r>
    </w:p>
    <w:p w14:paraId="534A5D72" w14:textId="77777777" w:rsidR="00770FA9" w:rsidRPr="00770FA9" w:rsidRDefault="00770FA9" w:rsidP="00770FA9">
      <w:pPr>
        <w:rPr>
          <w:rFonts w:ascii="Aptos" w:hAnsi="Aptos"/>
          <w:lang w:val="fr-CH"/>
        </w:rPr>
      </w:pPr>
    </w:p>
    <w:p w14:paraId="66EFC0CB" w14:textId="77777777" w:rsidR="00770FA9" w:rsidRPr="00770FA9" w:rsidRDefault="00770FA9" w:rsidP="00770FA9">
      <w:pPr>
        <w:rPr>
          <w:rFonts w:ascii="Aptos" w:hAnsi="Aptos"/>
          <w:lang w:val="fr-CH"/>
        </w:rPr>
      </w:pPr>
      <w:r w:rsidRPr="00770FA9">
        <w:rPr>
          <w:rFonts w:ascii="Aptos" w:hAnsi="Aptos"/>
          <w:lang w:val="fr-CH"/>
        </w:rPr>
        <w:t>Les jeux sont ouverts aux personnes majeures (18+) résidant en Suisse. La participation implique l’acceptation sans réserve du Règlement. Sont exclus : les collaborateurs de C’mon Corporations SàRL, les personnes impliquées dans l’organisation des concours, leurs familles, ainsi que toute personne n’ayant pas respecté les conditions de participation.</w:t>
      </w:r>
    </w:p>
    <w:p w14:paraId="16C4188B" w14:textId="1B295F5A" w:rsidR="00770FA9" w:rsidRPr="00770FA9" w:rsidRDefault="00770FA9" w:rsidP="00770FA9">
      <w:pPr>
        <w:rPr>
          <w:rFonts w:ascii="Aptos" w:hAnsi="Aptos"/>
          <w:lang w:val="fr-CH"/>
        </w:rPr>
      </w:pPr>
    </w:p>
    <w:p w14:paraId="7BEE5C71" w14:textId="77777777" w:rsidR="00770FA9" w:rsidRPr="00770FA9" w:rsidRDefault="00770FA9" w:rsidP="00770FA9">
      <w:pPr>
        <w:rPr>
          <w:rFonts w:ascii="Aptos" w:hAnsi="Aptos"/>
          <w:b/>
          <w:bCs/>
          <w:lang w:val="fr-CH"/>
        </w:rPr>
      </w:pPr>
      <w:r w:rsidRPr="00770FA9">
        <w:rPr>
          <w:rFonts w:ascii="Aptos" w:hAnsi="Aptos"/>
          <w:b/>
          <w:bCs/>
          <w:lang w:val="fr-CH"/>
        </w:rPr>
        <w:t>3. MODALITÉS DE PARTICIPATION</w:t>
      </w:r>
    </w:p>
    <w:p w14:paraId="025D53FD" w14:textId="77777777" w:rsidR="00770FA9" w:rsidRPr="00770FA9" w:rsidRDefault="00770FA9" w:rsidP="00770FA9">
      <w:pPr>
        <w:rPr>
          <w:rFonts w:ascii="Aptos" w:hAnsi="Aptos"/>
          <w:lang w:val="fr-CH"/>
        </w:rPr>
      </w:pPr>
    </w:p>
    <w:p w14:paraId="516BCAD4" w14:textId="3BD578BC" w:rsidR="00770FA9" w:rsidRPr="00770FA9" w:rsidRDefault="00770FA9" w:rsidP="00770FA9">
      <w:pPr>
        <w:rPr>
          <w:rFonts w:ascii="Aptos" w:hAnsi="Aptos"/>
          <w:lang w:val="fr-CH"/>
        </w:rPr>
      </w:pPr>
      <w:r w:rsidRPr="00770FA9">
        <w:rPr>
          <w:rFonts w:ascii="Aptos" w:hAnsi="Aptos"/>
          <w:lang w:val="fr-CH"/>
        </w:rPr>
        <w:t>La participation s’effectue via les canaux indiqués dans chaque jeu (par exemple</w:t>
      </w:r>
      <w:r w:rsidRPr="00770FA9">
        <w:rPr>
          <w:rFonts w:ascii="Arial" w:hAnsi="Arial" w:cs="Arial"/>
          <w:lang w:val="fr-CH"/>
        </w:rPr>
        <w:t> </w:t>
      </w:r>
      <w:r w:rsidRPr="00770FA9">
        <w:rPr>
          <w:rFonts w:ascii="Aptos" w:hAnsi="Aptos"/>
          <w:lang w:val="fr-CH"/>
        </w:rPr>
        <w:t xml:space="preserve">: pronostic via </w:t>
      </w:r>
      <w:r>
        <w:rPr>
          <w:rFonts w:ascii="Aptos" w:hAnsi="Aptos"/>
          <w:lang w:val="fr-CH"/>
        </w:rPr>
        <w:t xml:space="preserve">la </w:t>
      </w:r>
      <w:r w:rsidRPr="00770FA9">
        <w:rPr>
          <w:rFonts w:ascii="Aptos" w:hAnsi="Aptos"/>
          <w:lang w:val="fr-CH"/>
        </w:rPr>
        <w:t>plateforme Griddy Picks, réponse à une question, partage sur réseaux sociaux, etc.). Les participants doivent fournir des informations exactes. Toute fraude ou tentative de manipulation entraîne l’exclusion.</w:t>
      </w:r>
    </w:p>
    <w:p w14:paraId="2F511085" w14:textId="0D233809" w:rsidR="00770FA9" w:rsidRPr="00770FA9" w:rsidRDefault="00770FA9" w:rsidP="00770FA9">
      <w:pPr>
        <w:rPr>
          <w:rFonts w:ascii="Aptos" w:hAnsi="Aptos"/>
          <w:lang w:val="fr-CH"/>
        </w:rPr>
      </w:pPr>
    </w:p>
    <w:p w14:paraId="53F37F34" w14:textId="77777777" w:rsidR="00770FA9" w:rsidRPr="00770FA9" w:rsidRDefault="00770FA9" w:rsidP="00770FA9">
      <w:pPr>
        <w:rPr>
          <w:rFonts w:ascii="Aptos" w:hAnsi="Aptos"/>
          <w:b/>
          <w:bCs/>
          <w:lang w:val="fr-CH"/>
        </w:rPr>
      </w:pPr>
      <w:r w:rsidRPr="00770FA9">
        <w:rPr>
          <w:rFonts w:ascii="Aptos" w:hAnsi="Aptos"/>
          <w:b/>
          <w:bCs/>
          <w:lang w:val="fr-CH"/>
        </w:rPr>
        <w:lastRenderedPageBreak/>
        <w:t>4. GAINS ET LOTS</w:t>
      </w:r>
    </w:p>
    <w:p w14:paraId="3F63D345" w14:textId="77777777" w:rsidR="00770FA9" w:rsidRPr="00770FA9" w:rsidRDefault="00770FA9" w:rsidP="00770FA9">
      <w:pPr>
        <w:rPr>
          <w:rFonts w:ascii="Aptos" w:hAnsi="Aptos"/>
          <w:lang w:val="fr-CH"/>
        </w:rPr>
      </w:pPr>
    </w:p>
    <w:p w14:paraId="73ACCEB0" w14:textId="77777777" w:rsidR="00770FA9" w:rsidRPr="00770FA9" w:rsidRDefault="00770FA9" w:rsidP="00770FA9">
      <w:pPr>
        <w:rPr>
          <w:rFonts w:ascii="Aptos" w:hAnsi="Aptos"/>
          <w:lang w:val="fr-CH"/>
        </w:rPr>
      </w:pPr>
      <w:r w:rsidRPr="00770FA9">
        <w:rPr>
          <w:rFonts w:ascii="Aptos" w:hAnsi="Aptos"/>
          <w:lang w:val="fr-CH"/>
        </w:rPr>
        <w:t>Les lots à gagner sont ceux décrits dans le jeu-concours concerné. Ils ne sont ni échangeables ni convertibles en espèces. L’Organisateur se réserve le droit de substituer tout lot par un équivalent de valeur similaire en cas d’indisponibilité.</w:t>
      </w:r>
    </w:p>
    <w:p w14:paraId="478220DC" w14:textId="3FD9446F" w:rsidR="00770FA9" w:rsidRPr="00770FA9" w:rsidRDefault="00770FA9" w:rsidP="00770FA9">
      <w:pPr>
        <w:rPr>
          <w:rFonts w:ascii="Aptos" w:hAnsi="Aptos"/>
          <w:lang w:val="fr-CH"/>
        </w:rPr>
      </w:pPr>
    </w:p>
    <w:p w14:paraId="6633798D" w14:textId="77777777" w:rsidR="00770FA9" w:rsidRPr="00770FA9" w:rsidRDefault="00770FA9" w:rsidP="00770FA9">
      <w:pPr>
        <w:rPr>
          <w:rFonts w:ascii="Aptos" w:hAnsi="Aptos"/>
          <w:b/>
          <w:bCs/>
          <w:lang w:val="fr-CH"/>
        </w:rPr>
      </w:pPr>
      <w:r w:rsidRPr="00770FA9">
        <w:rPr>
          <w:rFonts w:ascii="Aptos" w:hAnsi="Aptos"/>
          <w:b/>
          <w:bCs/>
          <w:lang w:val="fr-CH"/>
        </w:rPr>
        <w:t>5. DÉSIGNATION ET ANNONCE DES GAGNANTS</w:t>
      </w:r>
    </w:p>
    <w:p w14:paraId="5FCB0A0F" w14:textId="77777777" w:rsidR="00770FA9" w:rsidRPr="00770FA9" w:rsidRDefault="00770FA9" w:rsidP="00770FA9">
      <w:pPr>
        <w:rPr>
          <w:rFonts w:ascii="Aptos" w:hAnsi="Aptos"/>
          <w:lang w:val="fr-CH"/>
        </w:rPr>
      </w:pPr>
    </w:p>
    <w:p w14:paraId="0B4DDA9D" w14:textId="77777777" w:rsidR="00770FA9" w:rsidRPr="00770FA9" w:rsidRDefault="00770FA9" w:rsidP="00770FA9">
      <w:pPr>
        <w:rPr>
          <w:rFonts w:ascii="Aptos" w:hAnsi="Aptos"/>
          <w:lang w:val="fr-CH"/>
        </w:rPr>
      </w:pPr>
      <w:r w:rsidRPr="00770FA9">
        <w:rPr>
          <w:rFonts w:ascii="Aptos" w:hAnsi="Aptos"/>
          <w:lang w:val="fr-CH"/>
        </w:rPr>
        <w:t>Les gagnants sont tirés au sort ou désignés selon les modalités prévues (ex.</w:t>
      </w:r>
      <w:r w:rsidRPr="00770FA9">
        <w:rPr>
          <w:rFonts w:ascii="Arial" w:hAnsi="Arial" w:cs="Arial"/>
          <w:lang w:val="fr-CH"/>
        </w:rPr>
        <w:t> </w:t>
      </w:r>
      <w:r w:rsidRPr="00770FA9">
        <w:rPr>
          <w:rFonts w:ascii="Aptos" w:hAnsi="Aptos"/>
          <w:lang w:val="fr-CH"/>
        </w:rPr>
        <w:t xml:space="preserve">: meilleur score au classement Griddy Picks). Ils sont informés via message privé ou publication sur les plateformes officielles. Ils disposent de </w:t>
      </w:r>
      <w:r w:rsidRPr="00770FA9">
        <w:rPr>
          <w:rFonts w:ascii="Aptos" w:hAnsi="Aptos"/>
          <w:b/>
          <w:bCs/>
          <w:lang w:val="fr-CH"/>
        </w:rPr>
        <w:t>20 jours</w:t>
      </w:r>
      <w:r w:rsidRPr="00770FA9">
        <w:rPr>
          <w:rFonts w:ascii="Aptos" w:hAnsi="Aptos"/>
          <w:lang w:val="fr-CH"/>
        </w:rPr>
        <w:t xml:space="preserve"> pour se manifester. Passé ce délai, le lot est perdu ou remis en jeu.</w:t>
      </w:r>
    </w:p>
    <w:p w14:paraId="44C8617F" w14:textId="0C4EA33E" w:rsidR="00770FA9" w:rsidRPr="00770FA9" w:rsidRDefault="00770FA9" w:rsidP="00770FA9">
      <w:pPr>
        <w:rPr>
          <w:rFonts w:ascii="Aptos" w:hAnsi="Aptos"/>
          <w:lang w:val="fr-CH"/>
        </w:rPr>
      </w:pPr>
    </w:p>
    <w:p w14:paraId="56512246" w14:textId="77777777" w:rsidR="00770FA9" w:rsidRPr="00770FA9" w:rsidRDefault="00770FA9" w:rsidP="00770FA9">
      <w:pPr>
        <w:rPr>
          <w:rFonts w:ascii="Aptos" w:hAnsi="Aptos"/>
          <w:b/>
          <w:bCs/>
          <w:lang w:val="fr-CH"/>
        </w:rPr>
      </w:pPr>
      <w:r w:rsidRPr="00770FA9">
        <w:rPr>
          <w:rFonts w:ascii="Aptos" w:hAnsi="Aptos"/>
          <w:b/>
          <w:bCs/>
          <w:lang w:val="fr-CH"/>
        </w:rPr>
        <w:t>6. REMISE DES GAINS</w:t>
      </w:r>
    </w:p>
    <w:p w14:paraId="019CA8CE" w14:textId="77777777" w:rsidR="00770FA9" w:rsidRPr="00770FA9" w:rsidRDefault="00770FA9" w:rsidP="00770FA9">
      <w:pPr>
        <w:rPr>
          <w:rFonts w:ascii="Aptos" w:hAnsi="Aptos"/>
          <w:lang w:val="fr-CH"/>
        </w:rPr>
      </w:pPr>
    </w:p>
    <w:p w14:paraId="7204A459" w14:textId="77777777" w:rsidR="00770FA9" w:rsidRPr="00770FA9" w:rsidRDefault="00770FA9" w:rsidP="00770FA9">
      <w:pPr>
        <w:rPr>
          <w:rFonts w:ascii="Aptos" w:hAnsi="Aptos"/>
          <w:lang w:val="fr-CH"/>
        </w:rPr>
      </w:pPr>
      <w:r w:rsidRPr="00770FA9">
        <w:rPr>
          <w:rFonts w:ascii="Aptos" w:hAnsi="Aptos"/>
          <w:lang w:val="fr-CH"/>
        </w:rPr>
        <w:t>Les modalités de remise (par voie postale, remise en main propre ou digitale) sont déterminées par l’Organisateur. Tout lot non réclamé ou retourné dans un délai de 20 jours sera considéré comme abandonné.</w:t>
      </w:r>
    </w:p>
    <w:p w14:paraId="3721EF68" w14:textId="081442AD" w:rsidR="00770FA9" w:rsidRPr="00770FA9" w:rsidRDefault="00770FA9" w:rsidP="00770FA9">
      <w:pPr>
        <w:rPr>
          <w:rFonts w:ascii="Aptos" w:hAnsi="Aptos"/>
          <w:lang w:val="fr-CH"/>
        </w:rPr>
      </w:pPr>
    </w:p>
    <w:p w14:paraId="2BEA3E93" w14:textId="77777777" w:rsidR="00770FA9" w:rsidRPr="00770FA9" w:rsidRDefault="00770FA9" w:rsidP="00770FA9">
      <w:pPr>
        <w:rPr>
          <w:rFonts w:ascii="Aptos" w:hAnsi="Aptos"/>
          <w:b/>
          <w:bCs/>
          <w:lang w:val="fr-CH"/>
        </w:rPr>
      </w:pPr>
      <w:r w:rsidRPr="00770FA9">
        <w:rPr>
          <w:rFonts w:ascii="Aptos" w:hAnsi="Aptos"/>
          <w:b/>
          <w:bCs/>
          <w:lang w:val="fr-CH"/>
        </w:rPr>
        <w:t>7. MODIFICATIONS ET ANNULATIONS</w:t>
      </w:r>
    </w:p>
    <w:p w14:paraId="546F666B" w14:textId="77777777" w:rsidR="00770FA9" w:rsidRPr="00770FA9" w:rsidRDefault="00770FA9" w:rsidP="00770FA9">
      <w:pPr>
        <w:rPr>
          <w:rFonts w:ascii="Aptos" w:hAnsi="Aptos"/>
          <w:lang w:val="fr-CH"/>
        </w:rPr>
      </w:pPr>
    </w:p>
    <w:p w14:paraId="50B8E89E" w14:textId="77777777" w:rsidR="00770FA9" w:rsidRPr="00770FA9" w:rsidRDefault="00770FA9" w:rsidP="00770FA9">
      <w:pPr>
        <w:rPr>
          <w:rFonts w:ascii="Aptos" w:hAnsi="Aptos"/>
          <w:lang w:val="fr-CH"/>
        </w:rPr>
      </w:pPr>
      <w:r w:rsidRPr="00770FA9">
        <w:rPr>
          <w:rFonts w:ascii="Aptos" w:hAnsi="Aptos"/>
          <w:lang w:val="fr-CH"/>
        </w:rPr>
        <w:t>L’Organisateur peut modifier, suspendre ou annuler un jeu-concours en cas de force majeure, d’abus ou d’imprévu, sans que les participants ne puissent réclamer d’indemnité.</w:t>
      </w:r>
    </w:p>
    <w:p w14:paraId="60C0D5C1" w14:textId="4126C9B0" w:rsidR="00770FA9" w:rsidRPr="00770FA9" w:rsidRDefault="00770FA9" w:rsidP="00770FA9">
      <w:pPr>
        <w:rPr>
          <w:rFonts w:ascii="Aptos" w:hAnsi="Aptos"/>
          <w:lang w:val="fr-CH"/>
        </w:rPr>
      </w:pPr>
    </w:p>
    <w:p w14:paraId="2D862593" w14:textId="77777777" w:rsidR="00770FA9" w:rsidRDefault="00770FA9">
      <w:pPr>
        <w:rPr>
          <w:rFonts w:ascii="Aptos" w:hAnsi="Aptos"/>
          <w:b/>
          <w:bCs/>
          <w:lang w:val="fr-CH"/>
        </w:rPr>
      </w:pPr>
      <w:r>
        <w:rPr>
          <w:rFonts w:ascii="Aptos" w:hAnsi="Aptos"/>
          <w:b/>
          <w:bCs/>
          <w:lang w:val="fr-CH"/>
        </w:rPr>
        <w:br w:type="page"/>
      </w:r>
    </w:p>
    <w:p w14:paraId="60D53D94" w14:textId="0785A7E1" w:rsidR="00770FA9" w:rsidRPr="00770FA9" w:rsidRDefault="00770FA9" w:rsidP="00770FA9">
      <w:pPr>
        <w:rPr>
          <w:rFonts w:ascii="Aptos" w:hAnsi="Aptos"/>
          <w:b/>
          <w:bCs/>
          <w:lang w:val="fr-CH"/>
        </w:rPr>
      </w:pPr>
      <w:r w:rsidRPr="00770FA9">
        <w:rPr>
          <w:rFonts w:ascii="Aptos" w:hAnsi="Aptos"/>
          <w:b/>
          <w:bCs/>
          <w:lang w:val="fr-CH"/>
        </w:rPr>
        <w:lastRenderedPageBreak/>
        <w:t>8. DONNÉES PERSONNELLES</w:t>
      </w:r>
    </w:p>
    <w:p w14:paraId="6FA84941" w14:textId="77777777" w:rsidR="00770FA9" w:rsidRPr="00770FA9" w:rsidRDefault="00770FA9" w:rsidP="00770FA9">
      <w:pPr>
        <w:rPr>
          <w:rFonts w:ascii="Aptos" w:hAnsi="Aptos"/>
          <w:lang w:val="fr-CH"/>
        </w:rPr>
      </w:pPr>
    </w:p>
    <w:p w14:paraId="2D5A8792" w14:textId="246B937E" w:rsidR="00DB4239" w:rsidRPr="00DB4239" w:rsidRDefault="00DB4239" w:rsidP="00DB4239">
      <w:pPr>
        <w:rPr>
          <w:rFonts w:ascii="Aptos" w:hAnsi="Aptos"/>
          <w:b/>
          <w:bCs/>
          <w:lang w:val="fr-CH"/>
        </w:rPr>
      </w:pPr>
      <w:r w:rsidRPr="00DB4239">
        <w:rPr>
          <w:rFonts w:ascii="Aptos" w:hAnsi="Aptos"/>
          <w:lang w:val="fr-CH"/>
        </w:rPr>
        <w:t xml:space="preserve">Les </w:t>
      </w:r>
      <w:r w:rsidR="009323EF">
        <w:rPr>
          <w:rFonts w:ascii="Aptos" w:hAnsi="Aptos"/>
          <w:lang w:val="fr-CH"/>
        </w:rPr>
        <w:t>données</w:t>
      </w:r>
      <w:r w:rsidRPr="00DB4239">
        <w:rPr>
          <w:rFonts w:ascii="Aptos" w:hAnsi="Aptos"/>
          <w:lang w:val="fr-CH"/>
        </w:rPr>
        <w:t xml:space="preserve"> collectées dans le cadre du jeu</w:t>
      </w:r>
      <w:r w:rsidRPr="00DB4239">
        <w:rPr>
          <w:rFonts w:ascii="Aptos" w:hAnsi="Aptos"/>
          <w:lang w:val="fr-CH"/>
        </w:rPr>
        <w:noBreakHyphen/>
        <w:t>concours sont traitées conformément au droit suisse sur la protection des données et ne sont utilisées que pour les besoins de l’organisation du jeu et des communications marketing de Griddy</w:t>
      </w:r>
      <w:r>
        <w:rPr>
          <w:rFonts w:ascii="Aptos" w:hAnsi="Aptos"/>
          <w:lang w:val="fr-CH"/>
        </w:rPr>
        <w:t xml:space="preserve"> </w:t>
      </w:r>
      <w:r w:rsidRPr="00DB4239">
        <w:rPr>
          <w:rFonts w:ascii="Aptos" w:hAnsi="Aptos"/>
          <w:lang w:val="fr-CH"/>
        </w:rPr>
        <w:t>Picks.</w:t>
      </w:r>
    </w:p>
    <w:p w14:paraId="050FABCF" w14:textId="22B7C4FD" w:rsidR="00DB4239" w:rsidRPr="00DB4239" w:rsidRDefault="00DB4239" w:rsidP="00DB4239">
      <w:pPr>
        <w:rPr>
          <w:rFonts w:ascii="Aptos" w:hAnsi="Aptos"/>
          <w:lang w:val="fr-CH"/>
        </w:rPr>
      </w:pPr>
      <w:r w:rsidRPr="00DB4239">
        <w:rPr>
          <w:rFonts w:ascii="Aptos" w:hAnsi="Aptos"/>
          <w:lang w:val="fr-CH"/>
        </w:rPr>
        <w:t xml:space="preserve">Dans le cas où le participant consent </w:t>
      </w:r>
      <w:r w:rsidR="00A63F5D">
        <w:rPr>
          <w:rFonts w:ascii="Aptos" w:hAnsi="Aptos"/>
          <w:lang w:val="fr-CH"/>
        </w:rPr>
        <w:t>aux conditions de participation</w:t>
      </w:r>
      <w:r w:rsidRPr="00DB4239">
        <w:rPr>
          <w:rFonts w:ascii="Aptos" w:hAnsi="Aptos"/>
          <w:lang w:val="fr-CH"/>
        </w:rPr>
        <w:t xml:space="preserve">, certaines données (nom, prénom, coordonnées et préférences) pourront être transmises à </w:t>
      </w:r>
      <w:r w:rsidR="005D7CC0" w:rsidRPr="005D7CC0">
        <w:rPr>
          <w:rFonts w:ascii="Aptos" w:hAnsi="Aptos"/>
          <w:b/>
          <w:bCs/>
          <w:lang w:val="fr-CH"/>
        </w:rPr>
        <w:t>Primeo Energie AG</w:t>
      </w:r>
      <w:r w:rsidR="005D7CC0">
        <w:rPr>
          <w:rFonts w:ascii="Aptos" w:hAnsi="Aptos"/>
          <w:b/>
          <w:bCs/>
          <w:lang w:val="fr-CH"/>
        </w:rPr>
        <w:t xml:space="preserve"> et la Fondation Tour de Romandie </w:t>
      </w:r>
      <w:r w:rsidRPr="00DB4239">
        <w:rPr>
          <w:rFonts w:ascii="Aptos" w:hAnsi="Aptos"/>
          <w:lang w:val="fr-CH"/>
        </w:rPr>
        <w:t>pour des actions promotionnelles ou publicitaires liées au présent jeu</w:t>
      </w:r>
      <w:r w:rsidRPr="00DB4239">
        <w:rPr>
          <w:rFonts w:ascii="Aptos" w:hAnsi="Aptos"/>
          <w:lang w:val="fr-CH"/>
        </w:rPr>
        <w:noBreakHyphen/>
        <w:t xml:space="preserve">concours. Cette transmission ne s’effectuera qu’après acceptation </w:t>
      </w:r>
      <w:r w:rsidR="00A63F5D">
        <w:rPr>
          <w:rFonts w:ascii="Aptos" w:hAnsi="Aptos"/>
          <w:lang w:val="fr-CH"/>
        </w:rPr>
        <w:t xml:space="preserve">des conditions de participation, avec </w:t>
      </w:r>
      <w:r w:rsidRPr="00DB4239">
        <w:rPr>
          <w:rFonts w:ascii="Aptos" w:hAnsi="Aptos"/>
          <w:lang w:val="fr-CH"/>
        </w:rPr>
        <w:t>une case dédiée ou d’un formulaire de consentement distinct.</w:t>
      </w:r>
    </w:p>
    <w:p w14:paraId="453EC76A" w14:textId="774B19DC" w:rsidR="00DB4239" w:rsidRPr="00DB4239" w:rsidRDefault="00DB4239" w:rsidP="00DB4239">
      <w:pPr>
        <w:rPr>
          <w:rFonts w:ascii="Aptos" w:hAnsi="Aptos"/>
          <w:lang w:val="fr-CH"/>
        </w:rPr>
      </w:pPr>
      <w:r w:rsidRPr="00DB4239">
        <w:rPr>
          <w:rFonts w:ascii="Aptos" w:hAnsi="Aptos"/>
          <w:lang w:val="fr-CH"/>
        </w:rPr>
        <w:t xml:space="preserve">Le participant peut à tout moment retirer ce consentement ou s’opposer à l’utilisation de ses données à des fins marketing, en adressant sa demande à </w:t>
      </w:r>
      <w:hyperlink r:id="rId8" w:history="1">
        <w:r w:rsidR="00A63F5D" w:rsidRPr="00DB4239">
          <w:rPr>
            <w:rStyle w:val="Lienhypertexte"/>
            <w:rFonts w:ascii="Aptos" w:hAnsi="Aptos"/>
            <w:b/>
            <w:bCs/>
            <w:lang w:val="fr-CH"/>
          </w:rPr>
          <w:t>team@griddypicks.com</w:t>
        </w:r>
      </w:hyperlink>
      <w:r w:rsidRPr="00DB4239">
        <w:rPr>
          <w:rFonts w:ascii="Aptos" w:hAnsi="Aptos"/>
          <w:lang w:val="fr-CH"/>
        </w:rPr>
        <w:t>.</w:t>
      </w:r>
      <w:r w:rsidR="00A63F5D">
        <w:rPr>
          <w:rFonts w:ascii="Aptos" w:hAnsi="Aptos"/>
          <w:lang w:val="fr-CH"/>
        </w:rPr>
        <w:t xml:space="preserve"> </w:t>
      </w:r>
      <w:r w:rsidRPr="00DB4239">
        <w:rPr>
          <w:rFonts w:ascii="Aptos" w:hAnsi="Aptos"/>
          <w:lang w:val="fr-CH"/>
        </w:rPr>
        <w:t>Sans ce consentement, aucune donnée personnelle ne sera partagée avec des tiers.</w:t>
      </w:r>
    </w:p>
    <w:p w14:paraId="14751596" w14:textId="77777777" w:rsidR="00DB4239" w:rsidRPr="00DB4239" w:rsidRDefault="00DB4239" w:rsidP="00DB4239">
      <w:pPr>
        <w:rPr>
          <w:rFonts w:ascii="Aptos" w:hAnsi="Aptos"/>
          <w:lang w:val="fr-CH"/>
        </w:rPr>
      </w:pPr>
      <w:r w:rsidRPr="00DB4239">
        <w:rPr>
          <w:rFonts w:ascii="Aptos" w:hAnsi="Aptos"/>
          <w:lang w:val="fr-CH"/>
        </w:rPr>
        <w:t>Si le sponsor est établi dans un pays ne disposant pas d’un niveau de protection des données reconnu comme adéquat par la législation suisse, des garanties appropriées (clauses contractuelles types ou accords équivalents) seront mises en œuvre afin d’assurer un niveau de protection équivalent.</w:t>
      </w:r>
    </w:p>
    <w:p w14:paraId="2FE83BAD" w14:textId="20FA65F9" w:rsidR="00770FA9" w:rsidRPr="00770FA9" w:rsidRDefault="00770FA9" w:rsidP="00770FA9">
      <w:pPr>
        <w:rPr>
          <w:rFonts w:ascii="Aptos" w:hAnsi="Aptos"/>
          <w:lang w:val="fr-CH"/>
        </w:rPr>
      </w:pPr>
    </w:p>
    <w:p w14:paraId="7B463934" w14:textId="77777777" w:rsidR="00770FA9" w:rsidRPr="00770FA9" w:rsidRDefault="00770FA9" w:rsidP="00770FA9">
      <w:pPr>
        <w:rPr>
          <w:rFonts w:ascii="Aptos" w:hAnsi="Aptos"/>
          <w:b/>
          <w:bCs/>
          <w:lang w:val="fr-CH"/>
        </w:rPr>
      </w:pPr>
      <w:r w:rsidRPr="00770FA9">
        <w:rPr>
          <w:rFonts w:ascii="Aptos" w:hAnsi="Aptos"/>
          <w:b/>
          <w:bCs/>
          <w:lang w:val="fr-CH"/>
        </w:rPr>
        <w:t>9. PROPRIÉTÉ INTELLECTUELLE</w:t>
      </w:r>
    </w:p>
    <w:p w14:paraId="500D8C88" w14:textId="77777777" w:rsidR="00770FA9" w:rsidRPr="00770FA9" w:rsidRDefault="00770FA9" w:rsidP="00770FA9">
      <w:pPr>
        <w:rPr>
          <w:rFonts w:ascii="Aptos" w:hAnsi="Aptos"/>
          <w:lang w:val="fr-CH"/>
        </w:rPr>
      </w:pPr>
    </w:p>
    <w:p w14:paraId="32D51500" w14:textId="77777777" w:rsidR="00770FA9" w:rsidRPr="00770FA9" w:rsidRDefault="00770FA9" w:rsidP="00770FA9">
      <w:pPr>
        <w:rPr>
          <w:rFonts w:ascii="Aptos" w:hAnsi="Aptos"/>
          <w:lang w:val="fr-CH"/>
        </w:rPr>
      </w:pPr>
      <w:r w:rsidRPr="00770FA9">
        <w:rPr>
          <w:rFonts w:ascii="Aptos" w:hAnsi="Aptos"/>
          <w:lang w:val="fr-CH"/>
        </w:rPr>
        <w:t>Tous les contenus liés aux jeux Griddy Picks (visuels, logos, textes) sont protégés par les droits de propriété intellectuelle de l’Organisateur ou de ses partenaires. Toute reproduction est interdite.</w:t>
      </w:r>
    </w:p>
    <w:p w14:paraId="33936170" w14:textId="77777777" w:rsidR="00770FA9" w:rsidRPr="00770FA9" w:rsidRDefault="00C65CED" w:rsidP="00770FA9">
      <w:pPr>
        <w:rPr>
          <w:rFonts w:ascii="Aptos" w:hAnsi="Aptos"/>
          <w:lang w:val="fr-CH"/>
        </w:rPr>
      </w:pPr>
      <w:r>
        <w:rPr>
          <w:noProof/>
        </w:rPr>
      </w:r>
      <w:r>
        <w:pict w14:anchorId="75AD4EBB">
          <v:rect id="Horizontal Line 1" o:spid="_x0000_s2050" style="width:355.55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" filled="f">
            <o:lock v:ext="edit" rotation="t" aspectratio="t" verticies="t" text="t" shapetype="t"/>
            <w10:anchorlock/>
          </v:rect>
        </w:pict>
      </w:r>
    </w:p>
    <w:p w14:paraId="3E82E712" w14:textId="77777777" w:rsidR="00DB4239" w:rsidRDefault="00DB4239">
      <w:pPr>
        <w:rPr>
          <w:rFonts w:ascii="Aptos" w:hAnsi="Aptos"/>
          <w:b/>
          <w:bCs/>
          <w:lang w:val="fr-CH"/>
        </w:rPr>
      </w:pPr>
      <w:r>
        <w:rPr>
          <w:rFonts w:ascii="Aptos" w:hAnsi="Aptos"/>
          <w:b/>
          <w:bCs/>
          <w:lang w:val="fr-CH"/>
        </w:rPr>
        <w:br w:type="page"/>
      </w:r>
    </w:p>
    <w:p w14:paraId="380DE79F" w14:textId="5D0FB440" w:rsidR="00770FA9" w:rsidRPr="00770FA9" w:rsidRDefault="00770FA9" w:rsidP="00770FA9">
      <w:pPr>
        <w:rPr>
          <w:rFonts w:ascii="Aptos" w:hAnsi="Aptos"/>
          <w:b/>
          <w:bCs/>
          <w:lang w:val="fr-CH"/>
        </w:rPr>
      </w:pPr>
      <w:r w:rsidRPr="00770FA9">
        <w:rPr>
          <w:rFonts w:ascii="Aptos" w:hAnsi="Aptos"/>
          <w:b/>
          <w:bCs/>
          <w:lang w:val="fr-CH"/>
        </w:rPr>
        <w:lastRenderedPageBreak/>
        <w:t>10. RESPONSABILITÉ</w:t>
      </w:r>
    </w:p>
    <w:p w14:paraId="087B81C0" w14:textId="77777777" w:rsidR="00770FA9" w:rsidRPr="00770FA9" w:rsidRDefault="00770FA9" w:rsidP="00770FA9">
      <w:pPr>
        <w:rPr>
          <w:rFonts w:ascii="Aptos" w:hAnsi="Aptos"/>
          <w:lang w:val="fr-CH"/>
        </w:rPr>
      </w:pPr>
    </w:p>
    <w:p w14:paraId="052D6511" w14:textId="77777777" w:rsidR="00770FA9" w:rsidRPr="00770FA9" w:rsidRDefault="00770FA9" w:rsidP="00770FA9">
      <w:pPr>
        <w:rPr>
          <w:rFonts w:ascii="Aptos" w:hAnsi="Aptos"/>
          <w:lang w:val="fr-CH"/>
        </w:rPr>
      </w:pPr>
      <w:r w:rsidRPr="00770FA9">
        <w:rPr>
          <w:rFonts w:ascii="Aptos" w:hAnsi="Aptos"/>
          <w:lang w:val="fr-CH"/>
        </w:rPr>
        <w:t>La participation se fait sous la responsabilité exclusive des participants. L’Organisateur ne pourra être tenu responsable en cas de bug, défaillance technique, ou tout autre incident indépendant de sa volonté.</w:t>
      </w:r>
    </w:p>
    <w:p w14:paraId="398AE723" w14:textId="1A68E1B7" w:rsidR="00770FA9" w:rsidRPr="00770FA9" w:rsidRDefault="00770FA9" w:rsidP="00770FA9">
      <w:pPr>
        <w:rPr>
          <w:rFonts w:ascii="Aptos" w:hAnsi="Aptos"/>
          <w:lang w:val="fr-CH"/>
        </w:rPr>
      </w:pPr>
    </w:p>
    <w:p w14:paraId="20D1F8C4" w14:textId="77777777" w:rsidR="00770FA9" w:rsidRPr="00770FA9" w:rsidRDefault="00770FA9" w:rsidP="00770FA9">
      <w:pPr>
        <w:rPr>
          <w:rFonts w:ascii="Aptos" w:hAnsi="Aptos"/>
          <w:b/>
          <w:bCs/>
          <w:lang w:val="fr-CH"/>
        </w:rPr>
      </w:pPr>
      <w:r w:rsidRPr="00770FA9">
        <w:rPr>
          <w:rFonts w:ascii="Aptos" w:hAnsi="Aptos"/>
          <w:b/>
          <w:bCs/>
          <w:lang w:val="fr-CH"/>
        </w:rPr>
        <w:t>11. FISCALITÉ</w:t>
      </w:r>
    </w:p>
    <w:p w14:paraId="324142E2" w14:textId="77777777" w:rsidR="00770FA9" w:rsidRPr="00770FA9" w:rsidRDefault="00770FA9" w:rsidP="00770FA9">
      <w:pPr>
        <w:rPr>
          <w:rFonts w:ascii="Aptos" w:hAnsi="Aptos"/>
          <w:lang w:val="fr-CH"/>
        </w:rPr>
      </w:pPr>
    </w:p>
    <w:p w14:paraId="0CAF9D1D" w14:textId="77777777" w:rsidR="00770FA9" w:rsidRPr="00770FA9" w:rsidRDefault="00770FA9" w:rsidP="00770FA9">
      <w:pPr>
        <w:rPr>
          <w:rFonts w:ascii="Aptos" w:hAnsi="Aptos"/>
          <w:lang w:val="fr-CH"/>
        </w:rPr>
      </w:pPr>
      <w:r w:rsidRPr="00770FA9">
        <w:rPr>
          <w:rFonts w:ascii="Aptos" w:hAnsi="Aptos"/>
          <w:lang w:val="fr-CH"/>
        </w:rPr>
        <w:t>Il incombe aux gagnants de se renseigner sur les implications fiscales de leur gain. Aucune responsabilité de l’Organisateur ne pourra être engagée à ce sujet.</w:t>
      </w:r>
    </w:p>
    <w:p w14:paraId="06EE64A6" w14:textId="44A7DCBB" w:rsidR="00770FA9" w:rsidRPr="00DB4239" w:rsidRDefault="00770FA9">
      <w:pPr>
        <w:rPr>
          <w:rFonts w:ascii="Aptos" w:hAnsi="Aptos"/>
          <w:lang w:val="fr-CH"/>
        </w:rPr>
      </w:pPr>
    </w:p>
    <w:p w14:paraId="397E327E" w14:textId="0E5C5325" w:rsidR="00770FA9" w:rsidRPr="00770FA9" w:rsidRDefault="00770FA9" w:rsidP="00770FA9">
      <w:pPr>
        <w:rPr>
          <w:rFonts w:ascii="Aptos" w:hAnsi="Aptos"/>
          <w:b/>
          <w:bCs/>
          <w:lang w:val="fr-CH"/>
        </w:rPr>
      </w:pPr>
      <w:r w:rsidRPr="00770FA9">
        <w:rPr>
          <w:rFonts w:ascii="Aptos" w:hAnsi="Aptos"/>
          <w:b/>
          <w:bCs/>
          <w:lang w:val="fr-CH"/>
        </w:rPr>
        <w:t>12. LITIGES</w:t>
      </w:r>
    </w:p>
    <w:p w14:paraId="3963E4F0" w14:textId="77777777" w:rsidR="00770FA9" w:rsidRPr="00770FA9" w:rsidRDefault="00770FA9" w:rsidP="00770FA9">
      <w:pPr>
        <w:rPr>
          <w:rFonts w:ascii="Aptos" w:hAnsi="Aptos"/>
          <w:lang w:val="fr-CH"/>
        </w:rPr>
      </w:pPr>
    </w:p>
    <w:p w14:paraId="4852AADF" w14:textId="77777777" w:rsidR="00770FA9" w:rsidRPr="00770FA9" w:rsidRDefault="00770FA9" w:rsidP="00770FA9">
      <w:pPr>
        <w:rPr>
          <w:rFonts w:ascii="Aptos" w:hAnsi="Aptos"/>
          <w:lang w:val="fr-CH"/>
        </w:rPr>
      </w:pPr>
      <w:r w:rsidRPr="00770FA9">
        <w:rPr>
          <w:rFonts w:ascii="Aptos" w:hAnsi="Aptos"/>
          <w:lang w:val="fr-CH"/>
        </w:rPr>
        <w:t xml:space="preserve">Toute réclamation doit être envoyée par écrit dans les 10 jours suivant la fin du jeu. Le présent Règlement est soumis au droit suisse. Le for juridique est situé à </w:t>
      </w:r>
      <w:r w:rsidRPr="00770FA9">
        <w:rPr>
          <w:rFonts w:ascii="Aptos" w:hAnsi="Aptos"/>
          <w:b/>
          <w:bCs/>
          <w:lang w:val="fr-CH"/>
        </w:rPr>
        <w:t>La Chaux-de-Fonds</w:t>
      </w:r>
      <w:r w:rsidRPr="00770FA9">
        <w:rPr>
          <w:rFonts w:ascii="Aptos" w:hAnsi="Aptos"/>
          <w:lang w:val="fr-CH"/>
        </w:rPr>
        <w:t>.</w:t>
      </w:r>
    </w:p>
    <w:p w14:paraId="26720521" w14:textId="76CBD510" w:rsidR="00770FA9" w:rsidRPr="00770FA9" w:rsidRDefault="00770FA9" w:rsidP="00770FA9">
      <w:pPr>
        <w:rPr>
          <w:rFonts w:ascii="Aptos" w:hAnsi="Aptos"/>
          <w:lang w:val="fr-CH"/>
        </w:rPr>
      </w:pPr>
    </w:p>
    <w:p w14:paraId="7F3B8DD7" w14:textId="77777777" w:rsidR="00770FA9" w:rsidRPr="00770FA9" w:rsidRDefault="00770FA9" w:rsidP="00770FA9">
      <w:pPr>
        <w:rPr>
          <w:rFonts w:ascii="Aptos" w:hAnsi="Aptos"/>
          <w:b/>
          <w:bCs/>
          <w:lang w:val="fr-CH"/>
        </w:rPr>
      </w:pPr>
      <w:r w:rsidRPr="00770FA9">
        <w:rPr>
          <w:rFonts w:ascii="Aptos" w:hAnsi="Aptos"/>
          <w:b/>
          <w:bCs/>
          <w:lang w:val="fr-CH"/>
        </w:rPr>
        <w:t>MENTIONS LÉGALES</w:t>
      </w:r>
    </w:p>
    <w:p w14:paraId="2ABD5C8E" w14:textId="77777777" w:rsidR="00770FA9" w:rsidRPr="00770FA9" w:rsidRDefault="00770FA9" w:rsidP="00770FA9">
      <w:pPr>
        <w:rPr>
          <w:rFonts w:ascii="Aptos" w:hAnsi="Aptos"/>
          <w:lang w:val="fr-CH"/>
        </w:rPr>
      </w:pPr>
    </w:p>
    <w:p w14:paraId="3D947932" w14:textId="52F65B2D" w:rsidR="00770FA9" w:rsidRPr="00770FA9" w:rsidRDefault="00770FA9" w:rsidP="00770FA9">
      <w:pPr>
        <w:rPr>
          <w:rFonts w:ascii="Aptos" w:hAnsi="Aptos"/>
          <w:lang w:val="fr-CH"/>
        </w:rPr>
      </w:pPr>
      <w:r w:rsidRPr="00770FA9">
        <w:rPr>
          <w:rFonts w:ascii="Aptos" w:hAnsi="Aptos"/>
          <w:b/>
          <w:bCs/>
          <w:lang w:val="fr-CH"/>
        </w:rPr>
        <w:t>Organisateur</w:t>
      </w:r>
      <w:r w:rsidRPr="00770FA9">
        <w:rPr>
          <w:rFonts w:ascii="Arial" w:hAnsi="Arial" w:cs="Arial"/>
          <w:lang w:val="fr-CH"/>
        </w:rPr>
        <w:t> </w:t>
      </w:r>
      <w:r w:rsidRPr="00770FA9">
        <w:rPr>
          <w:rFonts w:ascii="Aptos" w:hAnsi="Aptos"/>
          <w:lang w:val="fr-CH"/>
        </w:rPr>
        <w:t xml:space="preserve">: C’mon Corporations SàRL – Rue du </w:t>
      </w:r>
      <w:r>
        <w:rPr>
          <w:rFonts w:ascii="Aptos" w:hAnsi="Aptos"/>
          <w:lang w:val="fr-CH"/>
        </w:rPr>
        <w:t>Commerce 17</w:t>
      </w:r>
      <w:r w:rsidRPr="00770FA9">
        <w:rPr>
          <w:rFonts w:ascii="Aptos" w:hAnsi="Aptos"/>
          <w:lang w:val="fr-CH"/>
        </w:rPr>
        <w:t>, 2300 La Chaux-de-Fonds, Suisse</w:t>
      </w:r>
    </w:p>
    <w:p w14:paraId="5027D547" w14:textId="172C0243" w:rsidR="006A7A5E" w:rsidRPr="00A63F5D" w:rsidRDefault="00770FA9" w:rsidP="00770FA9">
      <w:pPr>
        <w:rPr>
          <w:rFonts w:ascii="Aptos" w:hAnsi="Aptos"/>
          <w:lang w:val="fr-CH"/>
        </w:rPr>
      </w:pPr>
      <w:r w:rsidRPr="00770FA9">
        <w:rPr>
          <w:rFonts w:ascii="Aptos" w:hAnsi="Aptos"/>
          <w:b/>
          <w:bCs/>
          <w:lang w:val="fr-CH"/>
        </w:rPr>
        <w:t>Contact</w:t>
      </w:r>
      <w:r w:rsidRPr="00770FA9">
        <w:rPr>
          <w:rFonts w:ascii="Arial" w:hAnsi="Arial" w:cs="Arial"/>
          <w:lang w:val="fr-CH"/>
        </w:rPr>
        <w:t> </w:t>
      </w:r>
      <w:r w:rsidRPr="00770FA9">
        <w:rPr>
          <w:rFonts w:ascii="Aptos" w:hAnsi="Aptos"/>
          <w:lang w:val="fr-CH"/>
        </w:rPr>
        <w:t xml:space="preserve">: </w:t>
      </w:r>
      <w:hyperlink r:id="rId9" w:history="1">
        <w:r w:rsidRPr="00577BC8">
          <w:rPr>
            <w:rStyle w:val="Lienhypertexte"/>
            <w:rFonts w:ascii="Aptos" w:hAnsi="Aptos"/>
            <w:lang w:val="fr-CH"/>
          </w:rPr>
          <w:t>team@griddypicks.com</w:t>
        </w:r>
      </w:hyperlink>
      <w:r>
        <w:rPr>
          <w:rFonts w:ascii="Aptos" w:hAnsi="Aptos"/>
          <w:lang w:val="fr-CH"/>
        </w:rPr>
        <w:t xml:space="preserve"> </w:t>
      </w:r>
    </w:p>
    <w:sectPr w:rsidR="006A7A5E" w:rsidRPr="00A63F5D" w:rsidSect="00034616">
      <w:headerReference w:type="default" r:id="rId10"/>
      <w:footerReference w:type="default" r:id="rId1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E58B39" w14:textId="77777777" w:rsidR="00C65CED" w:rsidRDefault="00C65CED" w:rsidP="00770FA9">
      <w:pPr>
        <w:spacing w:after="0" w:line="240" w:lineRule="auto"/>
      </w:pPr>
      <w:r>
        <w:separator/>
      </w:r>
    </w:p>
  </w:endnote>
  <w:endnote w:type="continuationSeparator" w:id="0">
    <w:p w14:paraId="3DC3E41F" w14:textId="77777777" w:rsidR="00C65CED" w:rsidRDefault="00C65CED" w:rsidP="00770F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0000000000000000000"/>
    <w:charset w:val="00"/>
    <w:family w:val="modern"/>
    <w:pitch w:val="fixed"/>
    <w:sig w:usb0="E0002AFF" w:usb1="C0007843" w:usb2="00000009" w:usb3="00000000" w:csb0="000001FF" w:csb1="00000000"/>
  </w:font>
  <w:font w:name="FrutigerBQ-65Bold">
    <w:altName w:val="Courier New"/>
    <w:panose1 w:val="020B0604020202020204"/>
    <w:charset w:val="00"/>
    <w:family w:val="auto"/>
    <w:pitch w:val="variable"/>
    <w:sig w:usb0="00000003" w:usb1="00000000" w:usb2="00000000" w:usb3="00000000" w:csb0="0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710ACA" w14:textId="77777777" w:rsidR="00444E23" w:rsidRPr="002C7F8F" w:rsidRDefault="00444E23" w:rsidP="00444E23">
    <w:pPr>
      <w:pStyle w:val="En-tte"/>
      <w:tabs>
        <w:tab w:val="center" w:pos="4962"/>
        <w:tab w:val="right" w:pos="9923"/>
      </w:tabs>
      <w:rPr>
        <w:rStyle w:val="TITELGRS"/>
        <w:rFonts w:ascii="Calibri Light" w:hAnsi="Calibri Light" w:cs="Calibri Light"/>
        <w:b/>
        <w:color w:val="808080" w:themeColor="background1" w:themeShade="80"/>
        <w:sz w:val="18"/>
        <w:szCs w:val="18"/>
      </w:rPr>
    </w:pPr>
    <w:bookmarkStart w:id="0" w:name="OLE_LINK2"/>
    <w:bookmarkStart w:id="1" w:name="OLE_LINK1"/>
    <w:r w:rsidRPr="002C7F8F">
      <w:rPr>
        <w:rStyle w:val="TITELGRS"/>
        <w:rFonts w:ascii="Calibri Light" w:hAnsi="Calibri Light" w:cs="Calibri Light"/>
        <w:b/>
        <w:color w:val="808080" w:themeColor="background1" w:themeShade="80"/>
        <w:sz w:val="18"/>
        <w:szCs w:val="18"/>
      </w:rPr>
      <w:t>C’mon Corporations SàRL</w:t>
    </w:r>
  </w:p>
  <w:p w14:paraId="47DFE7E7" w14:textId="01D4E81B" w:rsidR="00444E23" w:rsidRPr="00444E23" w:rsidRDefault="00444E23" w:rsidP="00444E23">
    <w:pPr>
      <w:pStyle w:val="En-tte"/>
      <w:tabs>
        <w:tab w:val="center" w:pos="4962"/>
        <w:tab w:val="right" w:pos="9923"/>
      </w:tabs>
      <w:rPr>
        <w:rFonts w:ascii="Calibri Light" w:hAnsi="Calibri Light" w:cs="Calibri Light"/>
        <w:sz w:val="18"/>
        <w:szCs w:val="18"/>
      </w:rPr>
    </w:pPr>
    <w:r w:rsidRPr="002C7F8F">
      <w:rPr>
        <w:rStyle w:val="TITELGRS"/>
        <w:rFonts w:ascii="Calibri Light" w:hAnsi="Calibri Light" w:cs="Calibri Light"/>
        <w:color w:val="808080" w:themeColor="background1" w:themeShade="80"/>
        <w:sz w:val="18"/>
        <w:szCs w:val="18"/>
      </w:rPr>
      <w:br/>
    </w:r>
    <w:bookmarkEnd w:id="0"/>
    <w:bookmarkEnd w:id="1"/>
    <w:r w:rsidRPr="00C4557A">
      <w:rPr>
        <w:rFonts w:ascii="Calibri Light" w:hAnsi="Calibri Light" w:cs="Calibri Light"/>
        <w:color w:val="808080" w:themeColor="background1" w:themeShade="80"/>
        <w:sz w:val="18"/>
        <w:szCs w:val="18"/>
      </w:rPr>
      <w:t>© 202</w:t>
    </w:r>
    <w:r w:rsidR="005D7CC0">
      <w:rPr>
        <w:rFonts w:ascii="Calibri Light" w:hAnsi="Calibri Light" w:cs="Calibri Light"/>
        <w:color w:val="808080" w:themeColor="background1" w:themeShade="80"/>
        <w:sz w:val="18"/>
        <w:szCs w:val="18"/>
      </w:rPr>
      <w:t>6</w:t>
    </w:r>
    <w:r w:rsidRPr="00C4557A">
      <w:rPr>
        <w:rFonts w:ascii="Calibri Light" w:hAnsi="Calibri Light" w:cs="Calibri Light"/>
        <w:color w:val="808080" w:themeColor="background1" w:themeShade="80"/>
        <w:sz w:val="18"/>
        <w:szCs w:val="18"/>
      </w:rPr>
      <w:t xml:space="preserve"> GRIDDYPICKS.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E30C86" w14:textId="77777777" w:rsidR="00C65CED" w:rsidRDefault="00C65CED" w:rsidP="00770FA9">
      <w:pPr>
        <w:spacing w:after="0" w:line="240" w:lineRule="auto"/>
      </w:pPr>
      <w:r>
        <w:separator/>
      </w:r>
    </w:p>
  </w:footnote>
  <w:footnote w:type="continuationSeparator" w:id="0">
    <w:p w14:paraId="3CD3AA44" w14:textId="77777777" w:rsidR="00C65CED" w:rsidRDefault="00C65CED" w:rsidP="00770F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20E6FF" w14:textId="048616EA" w:rsidR="00770FA9" w:rsidRDefault="00770FA9" w:rsidP="00770FA9">
    <w:pPr>
      <w:pStyle w:val="En-tte"/>
      <w:jc w:val="right"/>
    </w:pPr>
    <w:r>
      <w:rPr>
        <w:noProof/>
      </w:rPr>
      <w:drawing>
        <wp:anchor distT="0" distB="0" distL="114300" distR="114300" simplePos="0" relativeHeight="251658240" behindDoc="1" locked="0" layoutInCell="1" allowOverlap="1" wp14:anchorId="7E86A8D1" wp14:editId="2A67A623">
          <wp:simplePos x="0" y="0"/>
          <wp:positionH relativeFrom="column">
            <wp:posOffset>1270</wp:posOffset>
          </wp:positionH>
          <wp:positionV relativeFrom="paragraph">
            <wp:posOffset>298705</wp:posOffset>
          </wp:positionV>
          <wp:extent cx="338400" cy="326808"/>
          <wp:effectExtent l="0" t="0" r="5080" b="3810"/>
          <wp:wrapNone/>
          <wp:docPr id="462038109" name="Image 2" descr="Une image contenant Graphique, graphisme, Police, symbol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038109" name="Image 2" descr="Une image contenant Graphique, graphisme, Police, symbole&#10;&#10;Le contenu généré par l’IA peut être incorrect."/>
                  <pic:cNvPicPr/>
                </pic:nvPicPr>
                <pic:blipFill>
                  <a:blip r:embed="rId1"/>
                  <a:stretch>
                    <a:fillRect/>
                  </a:stretch>
                </pic:blipFill>
                <pic:spPr>
                  <a:xfrm>
                    <a:off x="0" y="0"/>
                    <a:ext cx="338400" cy="326808"/>
                  </a:xfrm>
                  <a:prstGeom prst="rect">
                    <a:avLst/>
                  </a:prstGeom>
                </pic:spPr>
              </pic:pic>
            </a:graphicData>
          </a:graphic>
          <wp14:sizeRelH relativeFrom="page">
            <wp14:pctWidth>0</wp14:pctWidth>
          </wp14:sizeRelH>
          <wp14:sizeRelV relativeFrom="page">
            <wp14:pctHeight>0</wp14:pctHeight>
          </wp14:sizeRelV>
        </wp:anchor>
      </w:drawing>
    </w:r>
    <w:r>
      <w:rPr>
        <w:noProof/>
      </w:rPr>
      <w:drawing>
        <wp:inline distT="0" distB="0" distL="0" distR="0" wp14:anchorId="4E00D31D" wp14:editId="276FE850">
          <wp:extent cx="838083" cy="941827"/>
          <wp:effectExtent l="0" t="0" r="0" b="0"/>
          <wp:docPr id="1147697537" name="Image 1" descr="Une image contenant capture d’écran, Graphique, Polic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697537" name="Image 1" descr="Une image contenant capture d’écran, Graphique, Police, logo&#10;&#10;Description générée automatiquement"/>
                  <pic:cNvPicPr/>
                </pic:nvPicPr>
                <pic:blipFill>
                  <a:blip r:embed="rId2">
                    <a:extLst>
                      <a:ext uri="{28A0092B-C50C-407E-A947-70E740481C1C}">
                        <a14:useLocalDpi xmlns:a14="http://schemas.microsoft.com/office/drawing/2010/main" val="0"/>
                      </a:ext>
                    </a:extLst>
                  </a:blip>
                  <a:stretch>
                    <a:fillRect/>
                  </a:stretch>
                </pic:blipFill>
                <pic:spPr>
                  <a:xfrm>
                    <a:off x="0" y="0"/>
                    <a:ext cx="880553" cy="98955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puce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puce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puces"/>
      <w:lvlText w:val=""/>
      <w:lvlJc w:val="left"/>
      <w:pPr>
        <w:tabs>
          <w:tab w:val="num" w:pos="360"/>
        </w:tabs>
        <w:ind w:left="360" w:hanging="360"/>
      </w:pPr>
      <w:rPr>
        <w:rFonts w:ascii="Symbol" w:hAnsi="Symbol" w:hint="default"/>
      </w:rPr>
    </w:lvl>
  </w:abstractNum>
  <w:num w:numId="1" w16cid:durableId="296959458">
    <w:abstractNumId w:val="8"/>
  </w:num>
  <w:num w:numId="2" w16cid:durableId="657851962">
    <w:abstractNumId w:val="6"/>
  </w:num>
  <w:num w:numId="3" w16cid:durableId="1299334332">
    <w:abstractNumId w:val="5"/>
  </w:num>
  <w:num w:numId="4" w16cid:durableId="235091127">
    <w:abstractNumId w:val="4"/>
  </w:num>
  <w:num w:numId="5" w16cid:durableId="1801073644">
    <w:abstractNumId w:val="7"/>
  </w:num>
  <w:num w:numId="6" w16cid:durableId="1499808168">
    <w:abstractNumId w:val="3"/>
  </w:num>
  <w:num w:numId="7" w16cid:durableId="252016545">
    <w:abstractNumId w:val="2"/>
  </w:num>
  <w:num w:numId="8" w16cid:durableId="2083866551">
    <w:abstractNumId w:val="1"/>
  </w:num>
  <w:num w:numId="9" w16cid:durableId="293059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defaultTabStop w:val="720"/>
  <w:hyphenationZone w:val="425"/>
  <w:characterSpacingControl w:val="doNotCompress"/>
  <w:hdrShapeDefaults>
    <o:shapedefaults v:ext="edit" spidmax="205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C1265"/>
    <w:rsid w:val="000C73DB"/>
    <w:rsid w:val="0015074B"/>
    <w:rsid w:val="0029639D"/>
    <w:rsid w:val="00326F90"/>
    <w:rsid w:val="00367C6E"/>
    <w:rsid w:val="00444E23"/>
    <w:rsid w:val="0054150C"/>
    <w:rsid w:val="00597F45"/>
    <w:rsid w:val="005B3559"/>
    <w:rsid w:val="005C605C"/>
    <w:rsid w:val="005D7CC0"/>
    <w:rsid w:val="00657188"/>
    <w:rsid w:val="00680D5D"/>
    <w:rsid w:val="006A7A5E"/>
    <w:rsid w:val="00770FA9"/>
    <w:rsid w:val="009323EF"/>
    <w:rsid w:val="00951996"/>
    <w:rsid w:val="00A51114"/>
    <w:rsid w:val="00A63F5D"/>
    <w:rsid w:val="00AA1D8D"/>
    <w:rsid w:val="00B23D7E"/>
    <w:rsid w:val="00B47730"/>
    <w:rsid w:val="00B615C1"/>
    <w:rsid w:val="00C65CED"/>
    <w:rsid w:val="00CB0664"/>
    <w:rsid w:val="00DB4239"/>
    <w:rsid w:val="00ED0E2E"/>
    <w:rsid w:val="00F0206F"/>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5B054ADD"/>
  <w14:defaultImageDpi w14:val="300"/>
  <w15:docId w15:val="{16F57655-5F5E-4473-A336-E67E66CF5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itre1">
    <w:name w:val="heading 1"/>
    <w:basedOn w:val="Normal"/>
    <w:next w:val="Normal"/>
    <w:link w:val="Titre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itre9">
    <w:name w:val="heading 9"/>
    <w:basedOn w:val="Normal"/>
    <w:next w:val="Normal"/>
    <w:link w:val="Titre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aliases w:val="kz"/>
    <w:basedOn w:val="Normal"/>
    <w:link w:val="En-tteCar"/>
    <w:unhideWhenUsed/>
    <w:rsid w:val="00E618BF"/>
    <w:pPr>
      <w:tabs>
        <w:tab w:val="center" w:pos="4680"/>
        <w:tab w:val="right" w:pos="9360"/>
      </w:tabs>
      <w:spacing w:after="0" w:line="240" w:lineRule="auto"/>
    </w:pPr>
  </w:style>
  <w:style w:type="character" w:customStyle="1" w:styleId="En-tteCar">
    <w:name w:val="En-tête Car"/>
    <w:aliases w:val="kz Car"/>
    <w:basedOn w:val="Policepardfaut"/>
    <w:link w:val="En-tte"/>
    <w:rsid w:val="00E618BF"/>
  </w:style>
  <w:style w:type="paragraph" w:styleId="Pieddepage">
    <w:name w:val="footer"/>
    <w:basedOn w:val="Normal"/>
    <w:link w:val="PieddepageCar"/>
    <w:uiPriority w:val="99"/>
    <w:unhideWhenUsed/>
    <w:rsid w:val="00E618BF"/>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E618BF"/>
  </w:style>
  <w:style w:type="paragraph" w:styleId="Sansinterligne">
    <w:name w:val="No Spacing"/>
    <w:uiPriority w:val="1"/>
    <w:qFormat/>
    <w:rsid w:val="00FC693F"/>
    <w:pPr>
      <w:spacing w:after="0" w:line="240" w:lineRule="auto"/>
    </w:pPr>
  </w:style>
  <w:style w:type="character" w:customStyle="1" w:styleId="Titre1Car">
    <w:name w:val="Titre 1 Car"/>
    <w:basedOn w:val="Policepardfaut"/>
    <w:link w:val="Titre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FC693F"/>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FC693F"/>
    <w:rPr>
      <w:rFonts w:asciiTheme="majorHAnsi" w:eastAsiaTheme="majorEastAsia" w:hAnsiTheme="majorHAnsi" w:cstheme="majorBidi"/>
      <w:b/>
      <w:bCs/>
      <w:color w:val="4F81BD" w:themeColor="accent1"/>
    </w:rPr>
  </w:style>
  <w:style w:type="paragraph" w:styleId="Titre">
    <w:name w:val="Title"/>
    <w:basedOn w:val="Normal"/>
    <w:next w:val="Normal"/>
    <w:link w:val="Titre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us-titre">
    <w:name w:val="Subtitle"/>
    <w:basedOn w:val="Normal"/>
    <w:next w:val="Normal"/>
    <w:link w:val="Sous-titre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FC693F"/>
    <w:rPr>
      <w:rFonts w:asciiTheme="majorHAnsi" w:eastAsiaTheme="majorEastAsia" w:hAnsiTheme="majorHAnsi" w:cstheme="majorBidi"/>
      <w:i/>
      <w:iCs/>
      <w:color w:val="4F81BD" w:themeColor="accent1"/>
      <w:spacing w:val="15"/>
      <w:sz w:val="24"/>
      <w:szCs w:val="24"/>
    </w:rPr>
  </w:style>
  <w:style w:type="paragraph" w:styleId="Paragraphedeliste">
    <w:name w:val="List Paragraph"/>
    <w:basedOn w:val="Normal"/>
    <w:uiPriority w:val="34"/>
    <w:qFormat/>
    <w:rsid w:val="00FC693F"/>
    <w:pPr>
      <w:ind w:left="720"/>
      <w:contextualSpacing/>
    </w:pPr>
  </w:style>
  <w:style w:type="paragraph" w:styleId="Corpsdetexte">
    <w:name w:val="Body Text"/>
    <w:basedOn w:val="Normal"/>
    <w:link w:val="CorpsdetexteCar"/>
    <w:uiPriority w:val="99"/>
    <w:unhideWhenUsed/>
    <w:rsid w:val="00AA1D8D"/>
    <w:pPr>
      <w:spacing w:after="120"/>
    </w:pPr>
  </w:style>
  <w:style w:type="character" w:customStyle="1" w:styleId="CorpsdetexteCar">
    <w:name w:val="Corps de texte Car"/>
    <w:basedOn w:val="Policepardfaut"/>
    <w:link w:val="Corpsdetexte"/>
    <w:uiPriority w:val="99"/>
    <w:rsid w:val="00AA1D8D"/>
  </w:style>
  <w:style w:type="paragraph" w:styleId="Corpsdetexte2">
    <w:name w:val="Body Text 2"/>
    <w:basedOn w:val="Normal"/>
    <w:link w:val="Corpsdetexte2Car"/>
    <w:uiPriority w:val="99"/>
    <w:unhideWhenUsed/>
    <w:rsid w:val="00AA1D8D"/>
    <w:pPr>
      <w:spacing w:after="120" w:line="480" w:lineRule="auto"/>
    </w:pPr>
  </w:style>
  <w:style w:type="character" w:customStyle="1" w:styleId="Corpsdetexte2Car">
    <w:name w:val="Corps de texte 2 Car"/>
    <w:basedOn w:val="Policepardfaut"/>
    <w:link w:val="Corpsdetexte2"/>
    <w:uiPriority w:val="99"/>
    <w:rsid w:val="00AA1D8D"/>
  </w:style>
  <w:style w:type="paragraph" w:styleId="Corpsdetexte3">
    <w:name w:val="Body Text 3"/>
    <w:basedOn w:val="Normal"/>
    <w:link w:val="Corpsdetexte3Car"/>
    <w:uiPriority w:val="99"/>
    <w:unhideWhenUsed/>
    <w:rsid w:val="00AA1D8D"/>
    <w:pPr>
      <w:spacing w:after="120"/>
    </w:pPr>
    <w:rPr>
      <w:sz w:val="16"/>
      <w:szCs w:val="16"/>
    </w:rPr>
  </w:style>
  <w:style w:type="character" w:customStyle="1" w:styleId="Corpsdetexte3Car">
    <w:name w:val="Corps de texte 3 Car"/>
    <w:basedOn w:val="Policepardfaut"/>
    <w:link w:val="Corpsdetexte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puces">
    <w:name w:val="List Bullet"/>
    <w:basedOn w:val="Normal"/>
    <w:uiPriority w:val="99"/>
    <w:unhideWhenUsed/>
    <w:rsid w:val="00326F90"/>
    <w:pPr>
      <w:numPr>
        <w:numId w:val="1"/>
      </w:numPr>
      <w:contextualSpacing/>
    </w:pPr>
  </w:style>
  <w:style w:type="paragraph" w:styleId="Listepuces2">
    <w:name w:val="List Bullet 2"/>
    <w:basedOn w:val="Normal"/>
    <w:uiPriority w:val="99"/>
    <w:unhideWhenUsed/>
    <w:rsid w:val="00326F90"/>
    <w:pPr>
      <w:numPr>
        <w:numId w:val="2"/>
      </w:numPr>
      <w:contextualSpacing/>
    </w:pPr>
  </w:style>
  <w:style w:type="paragraph" w:styleId="Listepuces3">
    <w:name w:val="List Bullet 3"/>
    <w:basedOn w:val="Normal"/>
    <w:uiPriority w:val="99"/>
    <w:unhideWhenUsed/>
    <w:rsid w:val="00326F90"/>
    <w:pPr>
      <w:numPr>
        <w:numId w:val="3"/>
      </w:numPr>
      <w:contextualSpacing/>
    </w:pPr>
  </w:style>
  <w:style w:type="paragraph" w:styleId="Listenumros">
    <w:name w:val="List Number"/>
    <w:basedOn w:val="Normal"/>
    <w:uiPriority w:val="99"/>
    <w:unhideWhenUsed/>
    <w:rsid w:val="00326F90"/>
    <w:pPr>
      <w:numPr>
        <w:numId w:val="5"/>
      </w:numPr>
      <w:contextualSpacing/>
    </w:pPr>
  </w:style>
  <w:style w:type="paragraph" w:styleId="Listenumros2">
    <w:name w:val="List Number 2"/>
    <w:basedOn w:val="Normal"/>
    <w:uiPriority w:val="99"/>
    <w:unhideWhenUsed/>
    <w:rsid w:val="0029639D"/>
    <w:pPr>
      <w:numPr>
        <w:numId w:val="6"/>
      </w:numPr>
      <w:contextualSpacing/>
    </w:pPr>
  </w:style>
  <w:style w:type="paragraph" w:styleId="Listenumros3">
    <w:name w:val="List Number 3"/>
    <w:basedOn w:val="Normal"/>
    <w:uiPriority w:val="99"/>
    <w:unhideWhenUsed/>
    <w:rsid w:val="0029639D"/>
    <w:pPr>
      <w:numPr>
        <w:numId w:val="7"/>
      </w:numPr>
      <w:contextualSpacing/>
    </w:pPr>
  </w:style>
  <w:style w:type="paragraph" w:styleId="Listecontinue">
    <w:name w:val="List Continue"/>
    <w:basedOn w:val="Normal"/>
    <w:uiPriority w:val="99"/>
    <w:unhideWhenUsed/>
    <w:rsid w:val="0029639D"/>
    <w:pPr>
      <w:spacing w:after="120"/>
      <w:ind w:left="360"/>
      <w:contextualSpacing/>
    </w:pPr>
  </w:style>
  <w:style w:type="paragraph" w:styleId="Listecontinue2">
    <w:name w:val="List Continue 2"/>
    <w:basedOn w:val="Normal"/>
    <w:uiPriority w:val="99"/>
    <w:unhideWhenUsed/>
    <w:rsid w:val="0029639D"/>
    <w:pPr>
      <w:spacing w:after="120"/>
      <w:ind w:left="720"/>
      <w:contextualSpacing/>
    </w:pPr>
  </w:style>
  <w:style w:type="paragraph" w:styleId="Listecontinue3">
    <w:name w:val="List Continue 3"/>
    <w:basedOn w:val="Normal"/>
    <w:uiPriority w:val="99"/>
    <w:unhideWhenUsed/>
    <w:rsid w:val="0029639D"/>
    <w:pPr>
      <w:spacing w:after="120"/>
      <w:ind w:left="1080"/>
      <w:contextualSpacing/>
    </w:pPr>
  </w:style>
  <w:style w:type="paragraph" w:styleId="Textedemacro">
    <w:name w:val="macro"/>
    <w:link w:val="Textede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edemacroCar">
    <w:name w:val="Texte de macro Car"/>
    <w:basedOn w:val="Policepardfaut"/>
    <w:link w:val="Textedemacro"/>
    <w:uiPriority w:val="99"/>
    <w:rsid w:val="0029639D"/>
    <w:rPr>
      <w:rFonts w:ascii="Courier" w:hAnsi="Courier"/>
      <w:sz w:val="20"/>
      <w:szCs w:val="20"/>
    </w:rPr>
  </w:style>
  <w:style w:type="paragraph" w:styleId="Citation">
    <w:name w:val="Quote"/>
    <w:basedOn w:val="Normal"/>
    <w:next w:val="Normal"/>
    <w:link w:val="CitationCar"/>
    <w:uiPriority w:val="29"/>
    <w:qFormat/>
    <w:rsid w:val="00FC693F"/>
    <w:rPr>
      <w:i/>
      <w:iCs/>
      <w:color w:val="000000" w:themeColor="text1"/>
    </w:rPr>
  </w:style>
  <w:style w:type="character" w:customStyle="1" w:styleId="CitationCar">
    <w:name w:val="Citation Car"/>
    <w:basedOn w:val="Policepardfaut"/>
    <w:link w:val="Citation"/>
    <w:uiPriority w:val="29"/>
    <w:rsid w:val="00FC693F"/>
    <w:rPr>
      <w:i/>
      <w:iCs/>
      <w:color w:val="000000" w:themeColor="text1"/>
    </w:rPr>
  </w:style>
  <w:style w:type="character" w:customStyle="1" w:styleId="Titre4Car">
    <w:name w:val="Titre 4 Car"/>
    <w:basedOn w:val="Policepardfaut"/>
    <w:link w:val="Titre4"/>
    <w:uiPriority w:val="9"/>
    <w:semiHidden/>
    <w:rsid w:val="00FC693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semiHidden/>
    <w:rsid w:val="00FC693F"/>
    <w:rPr>
      <w:rFonts w:asciiTheme="majorHAnsi" w:eastAsiaTheme="majorEastAsia" w:hAnsiTheme="majorHAnsi" w:cstheme="majorBidi"/>
      <w:color w:val="243F60" w:themeColor="accent1" w:themeShade="7F"/>
    </w:rPr>
  </w:style>
  <w:style w:type="character" w:customStyle="1" w:styleId="Titre6Car">
    <w:name w:val="Titre 6 Car"/>
    <w:basedOn w:val="Policepardfaut"/>
    <w:link w:val="Titre6"/>
    <w:uiPriority w:val="9"/>
    <w:semiHidden/>
    <w:rsid w:val="00FC693F"/>
    <w:rPr>
      <w:rFonts w:asciiTheme="majorHAnsi" w:eastAsiaTheme="majorEastAsia" w:hAnsiTheme="majorHAnsi" w:cstheme="majorBidi"/>
      <w:i/>
      <w:iCs/>
      <w:color w:val="243F60" w:themeColor="accent1" w:themeShade="7F"/>
    </w:rPr>
  </w:style>
  <w:style w:type="character" w:customStyle="1" w:styleId="Titre7Car">
    <w:name w:val="Titre 7 Car"/>
    <w:basedOn w:val="Policepardfaut"/>
    <w:link w:val="Titre7"/>
    <w:uiPriority w:val="9"/>
    <w:semiHidden/>
    <w:rsid w:val="00FC693F"/>
    <w:rPr>
      <w:rFonts w:asciiTheme="majorHAnsi" w:eastAsiaTheme="majorEastAsia" w:hAnsiTheme="majorHAnsi" w:cstheme="majorBidi"/>
      <w:i/>
      <w:iCs/>
      <w:color w:val="404040" w:themeColor="text1" w:themeTint="BF"/>
    </w:rPr>
  </w:style>
  <w:style w:type="character" w:customStyle="1" w:styleId="Titre8Car">
    <w:name w:val="Titre 8 Car"/>
    <w:basedOn w:val="Policepardfaut"/>
    <w:link w:val="Titre8"/>
    <w:uiPriority w:val="9"/>
    <w:semiHidden/>
    <w:rsid w:val="00FC693F"/>
    <w:rPr>
      <w:rFonts w:asciiTheme="majorHAnsi" w:eastAsiaTheme="majorEastAsia" w:hAnsiTheme="majorHAnsi" w:cstheme="majorBidi"/>
      <w:color w:val="4F81BD" w:themeColor="accent1"/>
      <w:sz w:val="20"/>
      <w:szCs w:val="20"/>
    </w:rPr>
  </w:style>
  <w:style w:type="character" w:customStyle="1" w:styleId="Titre9Car">
    <w:name w:val="Titre 9 Car"/>
    <w:basedOn w:val="Policepardfaut"/>
    <w:link w:val="Titre9"/>
    <w:uiPriority w:val="9"/>
    <w:semiHidden/>
    <w:rsid w:val="00FC693F"/>
    <w:rPr>
      <w:rFonts w:asciiTheme="majorHAnsi" w:eastAsiaTheme="majorEastAsia" w:hAnsiTheme="majorHAnsi" w:cstheme="majorBidi"/>
      <w:i/>
      <w:iCs/>
      <w:color w:val="404040" w:themeColor="text1" w:themeTint="BF"/>
      <w:sz w:val="20"/>
      <w:szCs w:val="20"/>
    </w:rPr>
  </w:style>
  <w:style w:type="paragraph" w:styleId="Lgende">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lev">
    <w:name w:val="Strong"/>
    <w:basedOn w:val="Policepardfaut"/>
    <w:uiPriority w:val="22"/>
    <w:qFormat/>
    <w:rsid w:val="00FC693F"/>
    <w:rPr>
      <w:b/>
      <w:bCs/>
    </w:rPr>
  </w:style>
  <w:style w:type="character" w:styleId="Accentuation">
    <w:name w:val="Emphasis"/>
    <w:basedOn w:val="Policepardfaut"/>
    <w:uiPriority w:val="20"/>
    <w:qFormat/>
    <w:rsid w:val="00FC693F"/>
    <w:rPr>
      <w:i/>
      <w:iCs/>
    </w:rPr>
  </w:style>
  <w:style w:type="paragraph" w:styleId="Citationintense">
    <w:name w:val="Intense Quote"/>
    <w:basedOn w:val="Normal"/>
    <w:next w:val="Normal"/>
    <w:link w:val="Citationintense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FC693F"/>
    <w:rPr>
      <w:b/>
      <w:bCs/>
      <w:i/>
      <w:iCs/>
      <w:color w:val="4F81BD" w:themeColor="accent1"/>
    </w:rPr>
  </w:style>
  <w:style w:type="character" w:styleId="Accentuationlgre">
    <w:name w:val="Subtle Emphasis"/>
    <w:basedOn w:val="Policepardfaut"/>
    <w:uiPriority w:val="19"/>
    <w:qFormat/>
    <w:rsid w:val="00FC693F"/>
    <w:rPr>
      <w:i/>
      <w:iCs/>
      <w:color w:val="808080" w:themeColor="text1" w:themeTint="7F"/>
    </w:rPr>
  </w:style>
  <w:style w:type="character" w:styleId="Accentuationintense">
    <w:name w:val="Intense Emphasis"/>
    <w:basedOn w:val="Policepardfaut"/>
    <w:uiPriority w:val="21"/>
    <w:qFormat/>
    <w:rsid w:val="00FC693F"/>
    <w:rPr>
      <w:b/>
      <w:bCs/>
      <w:i/>
      <w:iCs/>
      <w:color w:val="4F81BD" w:themeColor="accent1"/>
    </w:rPr>
  </w:style>
  <w:style w:type="character" w:styleId="Rfrencelgre">
    <w:name w:val="Subtle Reference"/>
    <w:basedOn w:val="Policepardfaut"/>
    <w:uiPriority w:val="31"/>
    <w:qFormat/>
    <w:rsid w:val="00FC693F"/>
    <w:rPr>
      <w:smallCaps/>
      <w:color w:val="C0504D" w:themeColor="accent2"/>
      <w:u w:val="single"/>
    </w:rPr>
  </w:style>
  <w:style w:type="character" w:styleId="Rfrenceintense">
    <w:name w:val="Intense Reference"/>
    <w:basedOn w:val="Policepardfaut"/>
    <w:uiPriority w:val="32"/>
    <w:qFormat/>
    <w:rsid w:val="00FC693F"/>
    <w:rPr>
      <w:b/>
      <w:bCs/>
      <w:smallCaps/>
      <w:color w:val="C0504D" w:themeColor="accent2"/>
      <w:spacing w:val="5"/>
      <w:u w:val="single"/>
    </w:rPr>
  </w:style>
  <w:style w:type="character" w:styleId="Titredulivre">
    <w:name w:val="Book Title"/>
    <w:basedOn w:val="Policepardfaut"/>
    <w:uiPriority w:val="33"/>
    <w:qFormat/>
    <w:rsid w:val="00FC693F"/>
    <w:rPr>
      <w:b/>
      <w:bCs/>
      <w:smallCaps/>
      <w:spacing w:val="5"/>
    </w:rPr>
  </w:style>
  <w:style w:type="paragraph" w:styleId="En-ttedetabledesmatires">
    <w:name w:val="TOC Heading"/>
    <w:basedOn w:val="Titre1"/>
    <w:next w:val="Normal"/>
    <w:uiPriority w:val="39"/>
    <w:semiHidden/>
    <w:unhideWhenUsed/>
    <w:qFormat/>
    <w:rsid w:val="00FC693F"/>
    <w:pPr>
      <w:outlineLvl w:val="9"/>
    </w:pPr>
  </w:style>
  <w:style w:type="table" w:styleId="Grilledutableau">
    <w:name w:val="Table Grid"/>
    <w:basedOn w:val="Tableau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mbrageclair">
    <w:name w:val="Light Shading"/>
    <w:basedOn w:val="Tableau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3">
    <w:name w:val="Light Shading Accent 3"/>
    <w:basedOn w:val="Tableau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Trameclaire-Accent4">
    <w:name w:val="Light Shading Accent 4"/>
    <w:basedOn w:val="Tableau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Trameclaire-Accent6">
    <w:name w:val="Light Shading Accent 6"/>
    <w:basedOn w:val="Tableau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eclaire">
    <w:name w:val="Light List"/>
    <w:basedOn w:val="Tableau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eclaire-Accent2">
    <w:name w:val="Light List Accent 2"/>
    <w:basedOn w:val="Tableau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eclaire-Accent3">
    <w:name w:val="Light List Accent 3"/>
    <w:basedOn w:val="Tableau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eclaire-Accent4">
    <w:name w:val="Light List Accent 4"/>
    <w:basedOn w:val="Tableau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eclaire-Accent5">
    <w:name w:val="Light List Accent 5"/>
    <w:basedOn w:val="Tableau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eclaire-Accent6">
    <w:name w:val="Light List Accent 6"/>
    <w:basedOn w:val="Tableau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lleclaire">
    <w:name w:val="Light Grid"/>
    <w:basedOn w:val="Tableau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lleclaire-Accent2">
    <w:name w:val="Light Grid Accent 2"/>
    <w:basedOn w:val="Tableau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lleclaire-Accent3">
    <w:name w:val="Light Grid Accent 3"/>
    <w:basedOn w:val="Tableau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lleclaire-Accent4">
    <w:name w:val="Light Grid Accent 4"/>
    <w:basedOn w:val="Tableau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lleclaire-Accent5">
    <w:name w:val="Light Grid Accent 5"/>
    <w:basedOn w:val="Tableau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claire-Accent6">
    <w:name w:val="Light Grid Accent 6"/>
    <w:basedOn w:val="Tableau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Tramemoyenne1">
    <w:name w:val="Medium Shading 1"/>
    <w:basedOn w:val="Tableau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2">
    <w:name w:val="Medium Shading 2 Accent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3">
    <w:name w:val="Medium Shading 2 Accent 3"/>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4">
    <w:name w:val="Medium Shading 2 Accent 4"/>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5">
    <w:name w:val="Medium Shading 2 Accent 5"/>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6">
    <w:name w:val="Medium Shading 2 Accent 6"/>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emoyenne1">
    <w:name w:val="Medium List 1"/>
    <w:basedOn w:val="Tableau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emoyenne1-Accent2">
    <w:name w:val="Medium List 1 Accent 2"/>
    <w:basedOn w:val="Tableau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emoyenne1-Accent3">
    <w:name w:val="Medium List 1 Accent 3"/>
    <w:basedOn w:val="Tableau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emoyenne1-Accent4">
    <w:name w:val="Medium List 1 Accent 4"/>
    <w:basedOn w:val="Tableau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emoyenne1-Accent5">
    <w:name w:val="Medium List 1 Accent 5"/>
    <w:basedOn w:val="Tableau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emoyenne1-Accent6">
    <w:name w:val="Medium List 1 Accent 6"/>
    <w:basedOn w:val="Tableau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emoyenne2">
    <w:name w:val="Medium Lis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llemoyenne1">
    <w:name w:val="Medium Grid 1"/>
    <w:basedOn w:val="Tableau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moyenne1-Accent2">
    <w:name w:val="Medium Grid 1 Accent 2"/>
    <w:basedOn w:val="Tableau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moyenne1-Accent3">
    <w:name w:val="Medium Grid 1 Accent 3"/>
    <w:basedOn w:val="Tableau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moyenne1-Accent4">
    <w:name w:val="Medium Grid 1 Accent 4"/>
    <w:basedOn w:val="Tableau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moyenne1-Accent5">
    <w:name w:val="Medium Grid 1 Accent 5"/>
    <w:basedOn w:val="Tableau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moyenne1-Accent6">
    <w:name w:val="Medium Grid 1 Accent 6"/>
    <w:basedOn w:val="Tableau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moyenne2">
    <w:name w:val="Medium Grid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llemoyenne3-Accent2">
    <w:name w:val="Medium Grid 3 Accent 2"/>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llemoyenne3-Accent3">
    <w:name w:val="Medium Grid 3 Accent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llemoyenne3-Accent4">
    <w:name w:val="Medium Grid 3 Accent 4"/>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llemoyenne3-Accent5">
    <w:name w:val="Medium Grid 3 Accent 5"/>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llemoyenne3-Accent6">
    <w:name w:val="Medium Grid 3 Accent 6"/>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efonce">
    <w:name w:val="Dark List"/>
    <w:basedOn w:val="Tableau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efonce-Accent2">
    <w:name w:val="Dark List Accent 2"/>
    <w:basedOn w:val="Tableau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efonce-Accent3">
    <w:name w:val="Dark List Accent 3"/>
    <w:basedOn w:val="Tableau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efonce-Accent4">
    <w:name w:val="Dark List Accent 4"/>
    <w:basedOn w:val="Tableau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efonce-Accent5">
    <w:name w:val="Dark List Accent 5"/>
    <w:basedOn w:val="Tableau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efonce-Accent6">
    <w:name w:val="Dark List Accent 6"/>
    <w:basedOn w:val="Tableau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Tramecouleur">
    <w:name w:val="Colorful Shading"/>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Tramecouleur-Accent4">
    <w:name w:val="Colorful Shading Accent 4"/>
    <w:basedOn w:val="Tableau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ecouleur">
    <w:name w:val="Colorful List"/>
    <w:basedOn w:val="Tableau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ecouleur-Accent2">
    <w:name w:val="Colorful List Accent 2"/>
    <w:basedOn w:val="Tableau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ecouleur-Accent3">
    <w:name w:val="Colorful List Accent 3"/>
    <w:basedOn w:val="Tableau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ecouleur-Accent4">
    <w:name w:val="Colorful List Accent 4"/>
    <w:basedOn w:val="Tableau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ecouleur-Accent5">
    <w:name w:val="Colorful List Accent 5"/>
    <w:basedOn w:val="Tableau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ecouleur-Accent6">
    <w:name w:val="Colorful List Accent 6"/>
    <w:basedOn w:val="Tableau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llecouleur">
    <w:name w:val="Colorful Grid"/>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couleur-Accent2">
    <w:name w:val="Colorful Grid Accent 2"/>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couleur-Accent3">
    <w:name w:val="Colorful Grid Accent 3"/>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couleur-Accent4">
    <w:name w:val="Colorful Grid Accent 4"/>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couleur-Accent5">
    <w:name w:val="Colorful Grid Accent 5"/>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ouleur-Accent6">
    <w:name w:val="Colorful Grid Accent 6"/>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Lienhypertexte">
    <w:name w:val="Hyperlink"/>
    <w:basedOn w:val="Policepardfaut"/>
    <w:uiPriority w:val="99"/>
    <w:unhideWhenUsed/>
    <w:rsid w:val="00770FA9"/>
    <w:rPr>
      <w:color w:val="0000FF" w:themeColor="hyperlink"/>
      <w:u w:val="single"/>
    </w:rPr>
  </w:style>
  <w:style w:type="character" w:styleId="Mentionnonrsolue">
    <w:name w:val="Unresolved Mention"/>
    <w:basedOn w:val="Policepardfaut"/>
    <w:uiPriority w:val="99"/>
    <w:semiHidden/>
    <w:unhideWhenUsed/>
    <w:rsid w:val="00770FA9"/>
    <w:rPr>
      <w:color w:val="605E5C"/>
      <w:shd w:val="clear" w:color="auto" w:fill="E1DFDD"/>
    </w:rPr>
  </w:style>
  <w:style w:type="character" w:customStyle="1" w:styleId="TITELGRS">
    <w:name w:val="TITEL_GRS"/>
    <w:rsid w:val="00444E23"/>
    <w:rPr>
      <w:rFonts w:ascii="FrutigerBQ-65Bold" w:hAnsi="FrutigerBQ-65Bold"/>
      <w:dstrike w:val="0"/>
      <w:color w:val="000000"/>
      <w:sz w:val="19"/>
      <w:bdr w:val="none" w:sz="0" w:space="0" w:color="auto"/>
      <w:vertAlign w:val="base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eam@griddypicks.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team@griddypicks.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D34ADE-AC7F-4749-8E30-C103FF9AC1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696</Words>
  <Characters>4073</Characters>
  <Application>Microsoft Office Word</Application>
  <DocSecurity>0</DocSecurity>
  <Lines>107</Lines>
  <Paragraphs>39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4730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Madison Bühler | e-novision</cp:lastModifiedBy>
  <cp:revision>4</cp:revision>
  <dcterms:created xsi:type="dcterms:W3CDTF">2026-01-28T16:46:00Z</dcterms:created>
  <dcterms:modified xsi:type="dcterms:W3CDTF">2026-04-22T08:16:00Z</dcterms:modified>
  <cp:category/>
</cp:coreProperties>
</file>